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21BF" w14:textId="77777777" w:rsidR="00311957" w:rsidRPr="00311957" w:rsidRDefault="00311957" w:rsidP="00311957">
      <w:pPr>
        <w:spacing w:before="100" w:beforeAutospacing="1"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color w:val="153D63" w:themeColor="text2" w:themeTint="E6"/>
          <w:kern w:val="0"/>
          <w:sz w:val="36"/>
          <w:szCs w:val="36"/>
          <w14:ligatures w14:val="none"/>
        </w:rPr>
      </w:pPr>
      <w:r w:rsidRPr="00311957">
        <w:rPr>
          <w:rFonts w:ascii="PT Sans" w:eastAsia="Times New Roman" w:hAnsi="PT Sans" w:cs="Times New Roman"/>
          <w:b/>
          <w:bCs/>
          <w:color w:val="153D63" w:themeColor="text2" w:themeTint="E6"/>
          <w:kern w:val="0"/>
          <w:sz w:val="36"/>
          <w:szCs w:val="36"/>
          <w14:ligatures w14:val="none"/>
        </w:rPr>
        <w:t>WAYS TO GIVE: Supporting Your Church’s Mission</w:t>
      </w:r>
    </w:p>
    <w:p w14:paraId="7C9A6A3C" w14:textId="77777777" w:rsidR="00311957" w:rsidRDefault="00311957" w:rsidP="00311957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b/>
          <w:bCs/>
          <w:kern w:val="0"/>
          <w14:ligatures w14:val="none"/>
        </w:rPr>
        <w:sectPr w:rsidR="00311957" w:rsidSect="00C736FF">
          <w:headerReference w:type="default" r:id="rId7"/>
          <w:footerReference w:type="default" r:id="rId8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p w14:paraId="2DB2D1C2" w14:textId="6CB90125" w:rsidR="00C736FF" w:rsidRPr="00C736FF" w:rsidRDefault="00311957" w:rsidP="00C736FF">
      <w:pPr>
        <w:pStyle w:val="NoSpacing"/>
        <w:jc w:val="center"/>
        <w:rPr>
          <w:rFonts w:ascii="PT Sans" w:hAnsi="PT Sans"/>
          <w:b/>
          <w:bCs/>
          <w:i/>
          <w:iCs/>
        </w:rPr>
        <w:sectPr w:rsidR="00C736FF" w:rsidRPr="00C736FF" w:rsidSect="00C736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736FF">
        <w:rPr>
          <w:rFonts w:ascii="PT Sans" w:hAnsi="PT Sans"/>
          <w:b/>
          <w:bCs/>
          <w:i/>
          <w:iCs/>
          <w:color w:val="0070C0"/>
        </w:rPr>
        <w:t>Your generosity strengthens our ministry today and int</w:t>
      </w:r>
      <w:r w:rsidR="00C736FF" w:rsidRPr="00C736FF">
        <w:rPr>
          <w:rFonts w:ascii="PT Sans" w:hAnsi="PT Sans"/>
          <w:b/>
          <w:bCs/>
          <w:i/>
          <w:iCs/>
          <w:color w:val="0070C0"/>
        </w:rPr>
        <w:t>o the future. Explore the many ways to give – some with added financial tax benefits</w:t>
      </w:r>
    </w:p>
    <w:p w14:paraId="4AEA756F" w14:textId="106DD517" w:rsidR="00311957" w:rsidRPr="00C736FF" w:rsidRDefault="00311957" w:rsidP="00C736FF">
      <w:pPr>
        <w:pStyle w:val="NoSpacing"/>
        <w:rPr>
          <w:rFonts w:ascii="PT Sans" w:hAnsi="PT Sans"/>
          <w:b/>
          <w:bCs/>
          <w:i/>
          <w:iCs/>
        </w:rPr>
      </w:pPr>
    </w:p>
    <w:p w14:paraId="1FA803E9" w14:textId="77777777" w:rsidR="00311957" w:rsidRPr="00311957" w:rsidRDefault="00CC05E9" w:rsidP="00311957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1020F6C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FB98F03" w14:textId="06A3FA5F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Apple Color Emoji" w:hAnsi="Apple Color Emoji" w:cs="Apple Color Emoji"/>
        </w:rPr>
        <w:t>💹</w:t>
      </w:r>
      <w:r w:rsidR="00C736FF" w:rsidRPr="00C736FF">
        <w:rPr>
          <w:rFonts w:ascii="PT Sans" w:hAnsi="PT Sans" w:cs="Apple Color Emoji"/>
        </w:rPr>
        <w:t xml:space="preserve"> </w:t>
      </w:r>
      <w:r w:rsidRPr="00C736FF">
        <w:rPr>
          <w:rFonts w:ascii="PT Sans" w:hAnsi="PT Sans"/>
          <w:b/>
          <w:bCs/>
          <w:color w:val="0070C0"/>
        </w:rPr>
        <w:t>Appreciated Stock</w:t>
      </w:r>
      <w:r w:rsidR="00C736FF" w:rsidRPr="00C736FF">
        <w:rPr>
          <w:rFonts w:ascii="PT Sans" w:hAnsi="PT Sans"/>
          <w:color w:val="0070C0"/>
        </w:rPr>
        <w:t xml:space="preserve">  </w:t>
      </w:r>
      <w:r w:rsidR="00C736FF" w:rsidRPr="00C736FF">
        <w:rPr>
          <w:rFonts w:ascii="PT Sans" w:hAnsi="PT Sans"/>
        </w:rPr>
        <w:t xml:space="preserve">~  </w:t>
      </w:r>
      <w:r w:rsidRPr="00C736FF">
        <w:rPr>
          <w:rFonts w:ascii="PT Sans" w:hAnsi="PT Sans"/>
          <w:i/>
          <w:iCs/>
        </w:rPr>
        <w:t>Give smart, give generously</w:t>
      </w:r>
    </w:p>
    <w:p w14:paraId="7CB02FAB" w14:textId="77777777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Avoid capital gains tax and receive a charitable deduction.</w:t>
      </w:r>
    </w:p>
    <w:p w14:paraId="0E219B33" w14:textId="77777777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Donors with long-held securities that have grown in value.</w:t>
      </w:r>
    </w:p>
    <w:p w14:paraId="3A4BB28B" w14:textId="77777777" w:rsidR="00311957" w:rsidRPr="00311957" w:rsidRDefault="00CC05E9" w:rsidP="00311957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46C27B4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9518758" w14:textId="36C16849" w:rsidR="00C736FF" w:rsidRPr="00C736FF" w:rsidRDefault="00311957" w:rsidP="00C736FF">
      <w:pPr>
        <w:pStyle w:val="NoSpacing"/>
        <w:rPr>
          <w:rFonts w:ascii="PT Sans" w:hAnsi="PT Sans"/>
          <w:i/>
          <w:iCs/>
        </w:rPr>
      </w:pPr>
      <w:r w:rsidRPr="00C736FF">
        <w:rPr>
          <w:rFonts w:ascii="Apple Color Emoji" w:hAnsi="Apple Color Emoji" w:cs="Apple Color Emoji"/>
          <w:b/>
          <w:bCs/>
        </w:rPr>
        <w:t>💼</w:t>
      </w:r>
      <w:r w:rsidRPr="00C736FF">
        <w:rPr>
          <w:rFonts w:ascii="PT Sans" w:hAnsi="PT Sans"/>
          <w:b/>
          <w:bCs/>
        </w:rPr>
        <w:t xml:space="preserve"> </w:t>
      </w:r>
      <w:r w:rsidRPr="00C736FF">
        <w:rPr>
          <w:rFonts w:ascii="PT Sans" w:hAnsi="PT Sans"/>
          <w:b/>
          <w:bCs/>
          <w:color w:val="0070C0"/>
        </w:rPr>
        <w:t>Donor Advised Funds (DAFs)</w:t>
      </w:r>
      <w:r w:rsidR="00C736FF" w:rsidRPr="00C736FF">
        <w:rPr>
          <w:rFonts w:ascii="PT Sans" w:hAnsi="PT Sans"/>
          <w:b/>
          <w:bCs/>
          <w:color w:val="0070C0"/>
        </w:rPr>
        <w:t xml:space="preserve"> </w:t>
      </w:r>
      <w:r w:rsidR="00C736FF" w:rsidRPr="00C736FF">
        <w:rPr>
          <w:rFonts w:ascii="PT Sans" w:hAnsi="PT Sans"/>
          <w:b/>
          <w:bCs/>
        </w:rPr>
        <w:t>~</w:t>
      </w:r>
      <w:r w:rsidR="00C736FF" w:rsidRPr="00C736FF">
        <w:rPr>
          <w:rFonts w:ascii="PT Sans" w:hAnsi="PT Sans"/>
        </w:rPr>
        <w:t xml:space="preserve"> </w:t>
      </w:r>
      <w:r w:rsidR="00C736FF" w:rsidRPr="00C736FF">
        <w:rPr>
          <w:rFonts w:ascii="PT Sans" w:hAnsi="PT Sans"/>
          <w:i/>
          <w:iCs/>
        </w:rPr>
        <w:t>Flexible giving from your philanthropic account</w:t>
      </w:r>
    </w:p>
    <w:p w14:paraId="41DB85D9" w14:textId="77777777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Make gifts from a DAF at your convenience, and bundle giving for tax advantages.</w:t>
      </w:r>
    </w:p>
    <w:p w14:paraId="1DAA9C58" w14:textId="77777777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Donors who already have or want to establish a DAF.</w:t>
      </w:r>
    </w:p>
    <w:p w14:paraId="353C8C86" w14:textId="77777777" w:rsidR="00311957" w:rsidRPr="00311957" w:rsidRDefault="00CC05E9" w:rsidP="00311957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5EC307F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E7BF21" w14:textId="0D495A8F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Apple Color Emoji" w:hAnsi="Apple Color Emoji" w:cs="Apple Color Emoji"/>
          <w:b/>
          <w:bCs/>
          <w:color w:val="0070C0"/>
        </w:rPr>
        <w:t>🏦</w:t>
      </w:r>
      <w:r w:rsidRPr="00C736FF">
        <w:rPr>
          <w:rFonts w:ascii="PT Sans" w:hAnsi="PT Sans"/>
          <w:b/>
          <w:bCs/>
          <w:color w:val="0070C0"/>
        </w:rPr>
        <w:t xml:space="preserve"> ACH/Direct Debi</w:t>
      </w:r>
      <w:r w:rsidR="00C736FF" w:rsidRPr="00C736FF">
        <w:rPr>
          <w:rFonts w:ascii="PT Sans" w:hAnsi="PT Sans"/>
          <w:b/>
          <w:bCs/>
          <w:color w:val="0070C0"/>
        </w:rPr>
        <w:t>t</w:t>
      </w:r>
      <w:r w:rsidR="00C736FF" w:rsidRPr="00C736FF">
        <w:rPr>
          <w:rFonts w:ascii="PT Sans" w:hAnsi="PT Sans"/>
          <w:color w:val="0070C0"/>
        </w:rPr>
        <w:t xml:space="preserve">  </w:t>
      </w:r>
      <w:r w:rsidR="00C736FF" w:rsidRPr="00C736FF">
        <w:rPr>
          <w:rFonts w:ascii="PT Sans" w:hAnsi="PT Sans"/>
        </w:rPr>
        <w:t xml:space="preserve">~  </w:t>
      </w:r>
      <w:r w:rsidR="00C736FF" w:rsidRPr="00C736FF">
        <w:rPr>
          <w:rFonts w:ascii="PT Sans" w:hAnsi="PT Sans"/>
          <w:i/>
          <w:iCs/>
        </w:rPr>
        <w:t>Simple, automatic giving</w:t>
      </w:r>
    </w:p>
    <w:p w14:paraId="42C2E0EB" w14:textId="77777777" w:rsidR="00311957" w:rsidRPr="00C736FF" w:rsidRDefault="00311957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Regular giving without checks or manual payments.</w:t>
      </w:r>
    </w:p>
    <w:p w14:paraId="493B7961" w14:textId="1EE062B6" w:rsidR="00311957" w:rsidRPr="00C736FF" w:rsidRDefault="00311957" w:rsidP="00C736FF">
      <w:pPr>
        <w:pStyle w:val="NoSpacing"/>
        <w:rPr>
          <w:rFonts w:ascii="PT Sans" w:hAnsi="PT Sans"/>
          <w:color w:val="0070C0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Anyone who wants to set up recurring donations directly from a bank account.</w:t>
      </w:r>
    </w:p>
    <w:p w14:paraId="61A2D74D" w14:textId="77777777" w:rsidR="00C736FF" w:rsidRDefault="00CC05E9" w:rsidP="00C736FF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1A65243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C8397E8" w14:textId="6B65360B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Apple Color Emoji" w:hAnsi="Apple Color Emoji" w:cs="Apple Color Emoji"/>
        </w:rPr>
        <w:t>🧾</w:t>
      </w:r>
      <w:r w:rsidRPr="00C736FF">
        <w:rPr>
          <w:rFonts w:ascii="PT Sans" w:hAnsi="PT Sans"/>
        </w:rPr>
        <w:t xml:space="preserve"> </w:t>
      </w:r>
      <w:r w:rsidRPr="00C736FF">
        <w:rPr>
          <w:rFonts w:ascii="PT Sans" w:hAnsi="PT Sans"/>
          <w:color w:val="0070C0"/>
        </w:rPr>
        <w:t>Bank Bill-Pay</w:t>
      </w:r>
      <w:r w:rsidRPr="00C736FF">
        <w:rPr>
          <w:rFonts w:ascii="PT Sans" w:hAnsi="PT Sans"/>
          <w:color w:val="0070C0"/>
        </w:rPr>
        <w:t xml:space="preserve">  </w:t>
      </w:r>
      <w:r w:rsidRPr="00C736FF">
        <w:rPr>
          <w:rFonts w:ascii="PT Sans" w:hAnsi="PT Sans"/>
        </w:rPr>
        <w:t xml:space="preserve">~  </w:t>
      </w:r>
      <w:r w:rsidRPr="00C736FF">
        <w:rPr>
          <w:rFonts w:ascii="PT Sans" w:hAnsi="PT Sans"/>
          <w:i/>
          <w:iCs/>
        </w:rPr>
        <w:t>Use your bank’s tools to give regularly</w:t>
      </w:r>
    </w:p>
    <w:p w14:paraId="3F679884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Easy to schedule recurring payments — no postage or fees.</w:t>
      </w:r>
    </w:p>
    <w:p w14:paraId="0452D5C0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Those who manage finances through online banking.</w:t>
      </w:r>
    </w:p>
    <w:p w14:paraId="78DED966" w14:textId="77777777" w:rsidR="00C736FF" w:rsidRPr="00311957" w:rsidRDefault="00CC05E9" w:rsidP="00C736FF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4929CDA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2A29B0" w14:textId="59B60DCD" w:rsidR="00C736FF" w:rsidRPr="00C736FF" w:rsidRDefault="00C736FF" w:rsidP="00C736FF">
      <w:pPr>
        <w:pStyle w:val="NoSpacing"/>
        <w:rPr>
          <w:rFonts w:ascii="PT Sans" w:hAnsi="PT Sans"/>
        </w:rPr>
      </w:pPr>
      <w:r w:rsidRPr="00311957">
        <w:rPr>
          <w:rFonts w:ascii="Apple Color Emoji" w:hAnsi="Apple Color Emoji" w:cs="Apple Color Emoji"/>
        </w:rPr>
        <w:t>🕊️</w:t>
      </w:r>
      <w:r w:rsidRPr="00C736FF">
        <w:rPr>
          <w:rFonts w:ascii="PT Sans" w:hAnsi="PT Sans"/>
        </w:rPr>
        <w:t xml:space="preserve"> </w:t>
      </w:r>
      <w:r w:rsidRPr="00C736FF">
        <w:rPr>
          <w:rFonts w:ascii="PT Sans" w:hAnsi="PT Sans"/>
          <w:b/>
          <w:bCs/>
          <w:color w:val="0070C0"/>
        </w:rPr>
        <w:t>Retirement Assets (IRA Qualified Charitable Distribution)</w:t>
      </w:r>
      <w:r w:rsidRPr="00C736FF">
        <w:rPr>
          <w:rFonts w:ascii="PT Sans" w:hAnsi="PT Sans"/>
          <w:color w:val="0070C0"/>
        </w:rPr>
        <w:t xml:space="preserve"> </w:t>
      </w:r>
      <w:r w:rsidRPr="00C736FF">
        <w:rPr>
          <w:rFonts w:ascii="PT Sans" w:hAnsi="PT Sans"/>
        </w:rPr>
        <w:t xml:space="preserve">~ </w:t>
      </w:r>
      <w:r w:rsidRPr="00C736FF">
        <w:rPr>
          <w:rFonts w:ascii="PT Sans" w:hAnsi="PT Sans"/>
          <w:i/>
          <w:iCs/>
        </w:rPr>
        <w:t>Make a gift and reduce your taxable income</w:t>
      </w:r>
    </w:p>
    <w:p w14:paraId="3E8E3C60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If you're 70½ or older, donate from your IRA tax-free.</w:t>
      </w:r>
    </w:p>
    <w:p w14:paraId="71AEF6E1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Donors required to take minimum distributions.</w:t>
      </w:r>
    </w:p>
    <w:p w14:paraId="604204EE" w14:textId="77777777" w:rsidR="00C736FF" w:rsidRPr="00311957" w:rsidRDefault="00CC05E9" w:rsidP="00C736FF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571259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49CEEA" w14:textId="296100B4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Apple Color Emoji" w:hAnsi="Apple Color Emoji" w:cs="Apple Color Emoji"/>
        </w:rPr>
        <w:t>🌿</w:t>
      </w:r>
      <w:r w:rsidRPr="00C736FF">
        <w:rPr>
          <w:rFonts w:ascii="PT Sans" w:hAnsi="PT Sans"/>
        </w:rPr>
        <w:t xml:space="preserve"> </w:t>
      </w:r>
      <w:r w:rsidRPr="00C736FF">
        <w:rPr>
          <w:rFonts w:ascii="PT Sans" w:hAnsi="PT Sans"/>
          <w:b/>
          <w:bCs/>
          <w:color w:val="0070C0"/>
        </w:rPr>
        <w:t>Estate &amp; Legacy Gifts</w:t>
      </w:r>
      <w:r w:rsidRPr="00C736FF">
        <w:rPr>
          <w:rFonts w:ascii="PT Sans" w:hAnsi="PT Sans"/>
          <w:b/>
          <w:bCs/>
          <w:color w:val="0070C0"/>
        </w:rPr>
        <w:t xml:space="preserve">  </w:t>
      </w:r>
      <w:r w:rsidRPr="00C736FF">
        <w:rPr>
          <w:rFonts w:ascii="PT Sans" w:hAnsi="PT Sans"/>
        </w:rPr>
        <w:t xml:space="preserve">~  </w:t>
      </w:r>
      <w:r w:rsidRPr="00C736FF">
        <w:rPr>
          <w:rFonts w:ascii="PT Sans" w:hAnsi="PT Sans"/>
          <w:i/>
          <w:iCs/>
        </w:rPr>
        <w:t>Leave a lasting legacy</w:t>
      </w:r>
    </w:p>
    <w:p w14:paraId="4D93D347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Benefit: </w:t>
      </w:r>
      <w:r w:rsidRPr="00C736FF">
        <w:rPr>
          <w:rFonts w:ascii="PT Sans" w:hAnsi="PT Sans"/>
        </w:rPr>
        <w:t>Ensure the church’s future with a bequest or beneficiary designation.</w:t>
      </w:r>
    </w:p>
    <w:p w14:paraId="3B1D36C4" w14:textId="77777777" w:rsidR="00C736FF" w:rsidRPr="00C736FF" w:rsidRDefault="00C736FF" w:rsidP="00C736FF">
      <w:pPr>
        <w:pStyle w:val="NoSpacing"/>
        <w:rPr>
          <w:rFonts w:ascii="PT Sans" w:hAnsi="PT Sans"/>
        </w:rPr>
      </w:pPr>
      <w:r w:rsidRPr="00C736FF">
        <w:rPr>
          <w:rFonts w:ascii="PT Sans" w:hAnsi="PT Sans"/>
          <w:color w:val="0070C0"/>
        </w:rPr>
        <w:t xml:space="preserve">Best for: </w:t>
      </w:r>
      <w:r w:rsidRPr="00C736FF">
        <w:rPr>
          <w:rFonts w:ascii="PT Sans" w:hAnsi="PT Sans"/>
        </w:rPr>
        <w:t>Anyone updating their will or estate plan. Great for life insurance policies, too!</w:t>
      </w:r>
    </w:p>
    <w:p w14:paraId="6ACACD39" w14:textId="77777777" w:rsidR="00C736FF" w:rsidRPr="00311957" w:rsidRDefault="00CC05E9" w:rsidP="00C736FF">
      <w:pPr>
        <w:spacing w:after="0" w:line="240" w:lineRule="auto"/>
        <w:rPr>
          <w:rFonts w:ascii="PT Sans" w:eastAsia="Times New Roman" w:hAnsi="PT Sans" w:cs="Times New Roman"/>
          <w:kern w:val="0"/>
          <w14:ligatures w14:val="none"/>
        </w:rPr>
      </w:pPr>
      <w:r>
        <w:rPr>
          <w:rFonts w:ascii="PT Sans" w:eastAsia="Times New Roman" w:hAnsi="PT Sans" w:cs="Times New Roman"/>
          <w:noProof/>
          <w:kern w:val="0"/>
        </w:rPr>
        <w:pict w14:anchorId="762F12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30039D" w14:textId="77777777" w:rsidR="00C736FF" w:rsidRPr="00311957" w:rsidRDefault="00C736FF" w:rsidP="00C736FF">
      <w:pPr>
        <w:spacing w:before="100" w:beforeAutospacing="1" w:after="100" w:afterAutospacing="1" w:line="240" w:lineRule="auto"/>
        <w:outlineLvl w:val="2"/>
        <w:rPr>
          <w:rFonts w:ascii="PT Sans" w:eastAsia="Times New Roman" w:hAnsi="PT Sans" w:cs="Times New Roman"/>
          <w:b/>
          <w:bCs/>
          <w:kern w:val="0"/>
          <w:sz w:val="27"/>
          <w:szCs w:val="27"/>
          <w14:ligatures w14:val="none"/>
        </w:rPr>
      </w:pPr>
      <w:r w:rsidRPr="0031195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✨</w:t>
      </w:r>
      <w:r w:rsidRPr="00311957">
        <w:rPr>
          <w:rFonts w:ascii="PT Sans" w:eastAsia="Times New Roman" w:hAnsi="PT Sans" w:cs="Times New Roman"/>
          <w:b/>
          <w:bCs/>
          <w:kern w:val="0"/>
          <w:sz w:val="27"/>
          <w:szCs w:val="27"/>
          <w14:ligatures w14:val="none"/>
        </w:rPr>
        <w:t xml:space="preserve"> Every Gift Makes a Difference</w:t>
      </w:r>
    </w:p>
    <w:p w14:paraId="2A0753E9" w14:textId="2E4573F4" w:rsidR="00C736FF" w:rsidRPr="00311957" w:rsidRDefault="00C736FF" w:rsidP="00C736FF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kern w:val="0"/>
          <w14:ligatures w14:val="none"/>
        </w:rPr>
      </w:pPr>
      <w:r w:rsidRPr="00311957">
        <w:rPr>
          <w:rFonts w:ascii="PT Sans" w:eastAsia="Times New Roman" w:hAnsi="PT Sans" w:cs="Times New Roman"/>
          <w:kern w:val="0"/>
          <w14:ligatures w14:val="none"/>
        </w:rPr>
        <w:t>Whether it’s a one-time gift or part of your long-term legacy, your generosity brings our mission to life.</w:t>
      </w:r>
      <w:r>
        <w:rPr>
          <w:rFonts w:ascii="PT Sans" w:eastAsia="Times New Roman" w:hAnsi="PT Sans" w:cs="Times New Roman"/>
          <w:kern w:val="0"/>
          <w14:ligatures w14:val="none"/>
        </w:rPr>
        <w:t xml:space="preserve"> Thank you!</w:t>
      </w:r>
    </w:p>
    <w:p w14:paraId="09AC4832" w14:textId="19C54991" w:rsidR="00311957" w:rsidRDefault="00C736FF" w:rsidP="0010324B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kern w:val="0"/>
          <w14:ligatures w14:val="none"/>
        </w:rPr>
      </w:pPr>
      <w:r w:rsidRPr="00311957">
        <w:rPr>
          <w:rFonts w:ascii="PT Sans" w:eastAsia="Times New Roman" w:hAnsi="PT Sans" w:cs="Times New Roman"/>
          <w:b/>
          <w:bCs/>
          <w:kern w:val="0"/>
          <w14:ligatures w14:val="none"/>
        </w:rPr>
        <w:t>Questions?</w:t>
      </w:r>
      <w:r w:rsidRPr="00311957">
        <w:rPr>
          <w:rFonts w:ascii="PT Sans" w:eastAsia="Times New Roman" w:hAnsi="PT Sans" w:cs="Times New Roman"/>
          <w:kern w:val="0"/>
          <w14:ligatures w14:val="none"/>
        </w:rPr>
        <w:t xml:space="preserve"> Contact your church office </w:t>
      </w:r>
      <w:r>
        <w:rPr>
          <w:rFonts w:ascii="PT Sans" w:eastAsia="Times New Roman" w:hAnsi="PT Sans" w:cs="Times New Roman"/>
          <w:kern w:val="0"/>
          <w14:ligatures w14:val="none"/>
        </w:rPr>
        <w:t>for more information or visit TENS.org</w:t>
      </w:r>
    </w:p>
    <w:sectPr w:rsidR="00311957" w:rsidSect="003119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368A" w14:textId="77777777" w:rsidR="00CC05E9" w:rsidRDefault="00CC05E9" w:rsidP="00C736FF">
      <w:pPr>
        <w:spacing w:after="0" w:line="240" w:lineRule="auto"/>
      </w:pPr>
      <w:r>
        <w:separator/>
      </w:r>
    </w:p>
  </w:endnote>
  <w:endnote w:type="continuationSeparator" w:id="0">
    <w:p w14:paraId="30B7F579" w14:textId="77777777" w:rsidR="00CC05E9" w:rsidRDefault="00CC05E9" w:rsidP="00C7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B815" w14:textId="365E648D" w:rsidR="00C736FF" w:rsidRPr="00C736FF" w:rsidRDefault="00C736FF" w:rsidP="00C736FF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PT Sans" w:eastAsia="Times New Roman" w:hAnsi="PT Sans" w:cs="Times New Roman"/>
        <w:noProof/>
        <w:color w:val="4F81BD"/>
        <w:kern w:val="0"/>
        <w:sz w:val="22"/>
        <w:szCs w:val="22"/>
      </w:rPr>
      <w:drawing>
        <wp:inline distT="0" distB="0" distL="0" distR="0" wp14:anchorId="5E44580D" wp14:editId="4316EAD9">
          <wp:extent cx="478465" cy="478465"/>
          <wp:effectExtent l="0" t="0" r="4445" b="4445"/>
          <wp:docPr id="1324534525" name="Picture 2" descr="A blue hexagon with white text and a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4525" name="Picture 2" descr="A blue hexagon with white text and a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299" cy="50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36FF">
      <w:rPr>
        <w:rFonts w:ascii="PT Sans" w:eastAsia="Times New Roman" w:hAnsi="PT Sans" w:cs="Times New Roman"/>
        <w:color w:val="4F81BD"/>
        <w:kern w:val="0"/>
        <w:sz w:val="22"/>
        <w:szCs w:val="22"/>
        <w14:ligatures w14:val="none"/>
      </w:rPr>
      <w:t>Helping People Live Generously</w:t>
    </w:r>
    <w:r w:rsidRPr="00C736FF">
      <w:rPr>
        <w:rFonts w:ascii="PT Sans" w:eastAsia="Times New Roman" w:hAnsi="PT Sans" w:cs="Times New Roman"/>
        <w:color w:val="000000"/>
        <w:kern w:val="0"/>
        <w:sz w:val="22"/>
        <w:szCs w:val="22"/>
        <w14:ligatures w14:val="none"/>
      </w:rPr>
      <w:br/>
      <w:t>© 2026 The Episcopal Network for Stewardship (TENS). All rights reserved. </w:t>
    </w:r>
  </w:p>
  <w:p w14:paraId="3564E6C2" w14:textId="5CB36507" w:rsidR="00C736FF" w:rsidRPr="00C736FF" w:rsidRDefault="00C736FF" w:rsidP="00C736FF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C736FF">
      <w:rPr>
        <w:rFonts w:ascii="PT Sans" w:eastAsia="Times New Roman" w:hAnsi="PT Sans" w:cs="Times New Roman"/>
        <w:color w:val="000000"/>
        <w:kern w:val="0"/>
        <w:sz w:val="22"/>
        <w:szCs w:val="22"/>
        <w14:ligatures w14:val="none"/>
      </w:rPr>
      <w:t>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9CFD" w14:textId="77777777" w:rsidR="00CC05E9" w:rsidRDefault="00CC05E9" w:rsidP="00C736FF">
      <w:pPr>
        <w:spacing w:after="0" w:line="240" w:lineRule="auto"/>
      </w:pPr>
      <w:r>
        <w:separator/>
      </w:r>
    </w:p>
  </w:footnote>
  <w:footnote w:type="continuationSeparator" w:id="0">
    <w:p w14:paraId="12A01602" w14:textId="77777777" w:rsidR="00CC05E9" w:rsidRDefault="00CC05E9" w:rsidP="00C7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3EF9" w14:textId="6A8FE78C" w:rsidR="00C736FF" w:rsidRDefault="00C736FF" w:rsidP="00C736FF">
    <w:pPr>
      <w:pStyle w:val="Header"/>
      <w:tabs>
        <w:tab w:val="clear" w:pos="4680"/>
        <w:tab w:val="clear" w:pos="9360"/>
        <w:tab w:val="left" w:pos="7317"/>
      </w:tabs>
      <w:jc w:val="center"/>
    </w:pPr>
    <w:r>
      <w:rPr>
        <w:rFonts w:ascii="PT Sans" w:eastAsia="Times New Roman" w:hAnsi="PT Sans" w:cs="Times New Roman"/>
        <w:b/>
        <w:bCs/>
        <w:noProof/>
        <w:kern w:val="0"/>
        <w:sz w:val="27"/>
        <w:szCs w:val="27"/>
      </w:rPr>
      <w:drawing>
        <wp:inline distT="0" distB="0" distL="0" distR="0" wp14:anchorId="00246A8B" wp14:editId="10180D92">
          <wp:extent cx="1087708" cy="942680"/>
          <wp:effectExtent l="0" t="0" r="0" b="0"/>
          <wp:docPr id="246640538" name="Picture 1" descr="A blue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40538" name="Picture 1" descr="A blue logo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943" cy="98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B2C"/>
    <w:multiLevelType w:val="multilevel"/>
    <w:tmpl w:val="DC1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54D7"/>
    <w:multiLevelType w:val="multilevel"/>
    <w:tmpl w:val="06A0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C2F98"/>
    <w:multiLevelType w:val="multilevel"/>
    <w:tmpl w:val="112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3602E"/>
    <w:multiLevelType w:val="multilevel"/>
    <w:tmpl w:val="35C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D43DD"/>
    <w:multiLevelType w:val="multilevel"/>
    <w:tmpl w:val="57A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F27FC"/>
    <w:multiLevelType w:val="multilevel"/>
    <w:tmpl w:val="76A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031204">
    <w:abstractNumId w:val="4"/>
  </w:num>
  <w:num w:numId="2" w16cid:durableId="1992559673">
    <w:abstractNumId w:val="2"/>
  </w:num>
  <w:num w:numId="3" w16cid:durableId="2003703084">
    <w:abstractNumId w:val="3"/>
  </w:num>
  <w:num w:numId="4" w16cid:durableId="1917932666">
    <w:abstractNumId w:val="5"/>
  </w:num>
  <w:num w:numId="5" w16cid:durableId="256060308">
    <w:abstractNumId w:val="0"/>
  </w:num>
  <w:num w:numId="6" w16cid:durableId="30096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57"/>
    <w:rsid w:val="0010324B"/>
    <w:rsid w:val="00311957"/>
    <w:rsid w:val="006D17FF"/>
    <w:rsid w:val="0091355B"/>
    <w:rsid w:val="009E0294"/>
    <w:rsid w:val="00AE6774"/>
    <w:rsid w:val="00B95374"/>
    <w:rsid w:val="00C457F4"/>
    <w:rsid w:val="00C45868"/>
    <w:rsid w:val="00C736FF"/>
    <w:rsid w:val="00CC05E9"/>
    <w:rsid w:val="00D30D48"/>
    <w:rsid w:val="00E50E8B"/>
    <w:rsid w:val="00E7330F"/>
    <w:rsid w:val="00E97013"/>
    <w:rsid w:val="00E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7B39"/>
  <w15:chartTrackingRefBased/>
  <w15:docId w15:val="{3020B13D-C29E-8947-9DBA-60A5B357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1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5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19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119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7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FF"/>
  </w:style>
  <w:style w:type="paragraph" w:styleId="Footer">
    <w:name w:val="footer"/>
    <w:basedOn w:val="Normal"/>
    <w:link w:val="FooterChar"/>
    <w:uiPriority w:val="99"/>
    <w:unhideWhenUsed/>
    <w:rsid w:val="00C73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FF"/>
  </w:style>
  <w:style w:type="paragraph" w:styleId="NoSpacing">
    <w:name w:val="No Spacing"/>
    <w:uiPriority w:val="1"/>
    <w:qFormat/>
    <w:rsid w:val="00C73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 Gerhard</dc:creator>
  <cp:keywords/>
  <dc:description/>
  <cp:lastModifiedBy>Davey Gerhard</cp:lastModifiedBy>
  <cp:revision>5</cp:revision>
  <cp:lastPrinted>2026-02-14T22:56:00Z</cp:lastPrinted>
  <dcterms:created xsi:type="dcterms:W3CDTF">2025-07-27T20:40:00Z</dcterms:created>
  <dcterms:modified xsi:type="dcterms:W3CDTF">2026-02-14T22:57:00Z</dcterms:modified>
</cp:coreProperties>
</file>